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84" w:rsidRPr="00530384" w:rsidRDefault="00530384" w:rsidP="00530384">
      <w:pPr>
        <w:spacing w:before="100" w:beforeAutospacing="1" w:after="100" w:afterAutospacing="1" w:line="240" w:lineRule="auto"/>
        <w:jc w:val="center"/>
        <w:rPr>
          <w:rFonts w:ascii="Times New Roman" w:eastAsia="Times New Roman" w:hAnsi="Times New Roman" w:cs="Times New Roman"/>
          <w:b/>
          <w:sz w:val="32"/>
          <w:szCs w:val="32"/>
          <w:u w:val="single"/>
        </w:rPr>
      </w:pPr>
      <w:r w:rsidRPr="00530384">
        <w:rPr>
          <w:rFonts w:ascii="Times New Roman" w:eastAsia="Times New Roman" w:hAnsi="Times New Roman" w:cs="Times New Roman"/>
          <w:b/>
          <w:sz w:val="32"/>
          <w:szCs w:val="32"/>
          <w:u w:val="single"/>
        </w:rPr>
        <w:t>UNIT – 3</w:t>
      </w:r>
    </w:p>
    <w:p w:rsidR="00530384" w:rsidRDefault="00530384" w:rsidP="00530384">
      <w:pPr>
        <w:spacing w:before="100" w:beforeAutospacing="1" w:after="100" w:afterAutospacing="1" w:line="240" w:lineRule="auto"/>
        <w:jc w:val="center"/>
        <w:rPr>
          <w:rFonts w:ascii="Times New Roman" w:eastAsia="Times New Roman" w:hAnsi="Times New Roman" w:cs="Times New Roman"/>
          <w:sz w:val="24"/>
          <w:szCs w:val="24"/>
        </w:rPr>
      </w:pPr>
      <w:r w:rsidRPr="00530384">
        <w:rPr>
          <w:rFonts w:ascii="Times New Roman" w:eastAsia="Times New Roman" w:hAnsi="Times New Roman" w:cs="Times New Roman"/>
          <w:b/>
          <w:sz w:val="32"/>
          <w:szCs w:val="32"/>
          <w:u w:val="single"/>
        </w:rPr>
        <w:t>Advantages and Disadvantages</w:t>
      </w:r>
    </w:p>
    <w:p w:rsidR="00530384" w:rsidRPr="00530384" w:rsidRDefault="00530384" w:rsidP="0053038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Stages of Economic Growth is an influential model of economic development, but like any theory, it has both advantages and disadvantages. Below is a breakdown of the advantages and disadvantages of </w:t>
      </w: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model:</w:t>
      </w:r>
    </w:p>
    <w:p w:rsidR="00530384" w:rsidRPr="00530384" w:rsidRDefault="00530384" w:rsidP="00530384">
      <w:pPr>
        <w:spacing w:before="100" w:beforeAutospacing="1" w:after="100" w:afterAutospacing="1" w:line="240" w:lineRule="auto"/>
        <w:outlineLvl w:val="2"/>
        <w:rPr>
          <w:rFonts w:ascii="Times New Roman" w:eastAsia="Times New Roman" w:hAnsi="Times New Roman" w:cs="Times New Roman"/>
          <w:b/>
          <w:bCs/>
          <w:sz w:val="27"/>
          <w:szCs w:val="27"/>
        </w:rPr>
      </w:pPr>
      <w:r w:rsidRPr="00530384">
        <w:rPr>
          <w:rFonts w:ascii="Times New Roman" w:eastAsia="Times New Roman" w:hAnsi="Times New Roman" w:cs="Times New Roman"/>
          <w:b/>
          <w:bCs/>
          <w:sz w:val="27"/>
          <w:szCs w:val="27"/>
        </w:rPr>
        <w:t xml:space="preserve">Advantages of </w:t>
      </w:r>
      <w:proofErr w:type="spellStart"/>
      <w:r w:rsidRPr="00530384">
        <w:rPr>
          <w:rFonts w:ascii="Times New Roman" w:eastAsia="Times New Roman" w:hAnsi="Times New Roman" w:cs="Times New Roman"/>
          <w:b/>
          <w:bCs/>
          <w:sz w:val="27"/>
          <w:szCs w:val="27"/>
        </w:rPr>
        <w:t>Rostow's</w:t>
      </w:r>
      <w:proofErr w:type="spellEnd"/>
      <w:r w:rsidRPr="00530384">
        <w:rPr>
          <w:rFonts w:ascii="Times New Roman" w:eastAsia="Times New Roman" w:hAnsi="Times New Roman" w:cs="Times New Roman"/>
          <w:b/>
          <w:bCs/>
          <w:sz w:val="27"/>
          <w:szCs w:val="27"/>
        </w:rPr>
        <w:t xml:space="preserve"> Stages of Economic Growth:</w:t>
      </w:r>
    </w:p>
    <w:p w:rsidR="00530384" w:rsidRPr="00530384" w:rsidRDefault="00530384" w:rsidP="005303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Clear Framework for Understanding Development</w:t>
      </w:r>
      <w:r w:rsidRPr="00530384">
        <w:rPr>
          <w:rFonts w:ascii="Times New Roman" w:eastAsia="Times New Roman" w:hAnsi="Times New Roman" w:cs="Times New Roman"/>
          <w:sz w:val="24"/>
          <w:szCs w:val="24"/>
        </w:rPr>
        <w:t>:</w:t>
      </w:r>
    </w:p>
    <w:p w:rsidR="00530384" w:rsidRPr="00530384" w:rsidRDefault="00530384" w:rsidP="0053038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model offers a straightforward, linear framework for understanding how economies can transition from traditional, agrarian societies to modern, industrialized economies. It provides a clear, step-by-step process that is easy to understand, especially for those new to the study of economic development.</w:t>
      </w:r>
    </w:p>
    <w:p w:rsidR="00530384" w:rsidRPr="00530384" w:rsidRDefault="00530384" w:rsidP="005303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Historical Relevance</w:t>
      </w:r>
      <w:r w:rsidRPr="00530384">
        <w:rPr>
          <w:rFonts w:ascii="Times New Roman" w:eastAsia="Times New Roman" w:hAnsi="Times New Roman" w:cs="Times New Roman"/>
          <w:sz w:val="24"/>
          <w:szCs w:val="24"/>
        </w:rPr>
        <w:t>:</w:t>
      </w:r>
    </w:p>
    <w:p w:rsidR="00530384" w:rsidRPr="00530384" w:rsidRDefault="00530384" w:rsidP="0053038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stages were based on the experiences of Western countries, particularly the U.S. and Europe, which followed a similar pattern of development during the Industrial Revolution. For countries undergoing similar historical and economic transitions, the model can offer useful insights.</w:t>
      </w:r>
    </w:p>
    <w:p w:rsidR="00530384" w:rsidRPr="00530384" w:rsidRDefault="00530384" w:rsidP="005303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Focus on Industrialization</w:t>
      </w:r>
      <w:r w:rsidRPr="00530384">
        <w:rPr>
          <w:rFonts w:ascii="Times New Roman" w:eastAsia="Times New Roman" w:hAnsi="Times New Roman" w:cs="Times New Roman"/>
          <w:sz w:val="24"/>
          <w:szCs w:val="24"/>
        </w:rPr>
        <w:t>:</w:t>
      </w:r>
    </w:p>
    <w:p w:rsidR="00530384" w:rsidRPr="00530384" w:rsidRDefault="00530384" w:rsidP="0053038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emphasizes the role of industrialization as a key driver of economic growth. This focus on the shift from agrarian economies to industrial ones is relevant, especially for countries looking to transition to more modern economic systems.</w:t>
      </w:r>
    </w:p>
    <w:p w:rsidR="00530384" w:rsidRPr="00530384" w:rsidRDefault="00530384" w:rsidP="005303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Highlighting the Importance of Infrastructure and Investment</w:t>
      </w:r>
      <w:r w:rsidRPr="00530384">
        <w:rPr>
          <w:rFonts w:ascii="Times New Roman" w:eastAsia="Times New Roman" w:hAnsi="Times New Roman" w:cs="Times New Roman"/>
          <w:sz w:val="24"/>
          <w:szCs w:val="24"/>
        </w:rPr>
        <w:t>:</w:t>
      </w:r>
    </w:p>
    <w:p w:rsidR="00530384" w:rsidRPr="00530384" w:rsidRDefault="00530384" w:rsidP="0053038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model emphasizes the need for investment in infrastructure, education, and technology as preconditions for economic growth. This draws attention to the importance of these factors in developing economies, offering guidance for policy-making and economic planning.</w:t>
      </w:r>
    </w:p>
    <w:p w:rsidR="00530384" w:rsidRPr="00530384" w:rsidRDefault="00530384" w:rsidP="005303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Simplicity and Ease of Use</w:t>
      </w:r>
      <w:r w:rsidRPr="00530384">
        <w:rPr>
          <w:rFonts w:ascii="Times New Roman" w:eastAsia="Times New Roman" w:hAnsi="Times New Roman" w:cs="Times New Roman"/>
          <w:sz w:val="24"/>
          <w:szCs w:val="24"/>
        </w:rPr>
        <w:t>:</w:t>
      </w:r>
    </w:p>
    <w:p w:rsidR="00530384" w:rsidRPr="00530384" w:rsidRDefault="00530384" w:rsidP="0053038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is relatively simple, making it easy to explain to a broad audience, from students to policymakers. Its clarity makes it a useful starting point for discussions on economic development.</w:t>
      </w:r>
    </w:p>
    <w:p w:rsidR="00530384" w:rsidRPr="00530384" w:rsidRDefault="00530384" w:rsidP="005303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Encourages Policy Focus on Growth Stimulation</w:t>
      </w:r>
      <w:r w:rsidRPr="00530384">
        <w:rPr>
          <w:rFonts w:ascii="Times New Roman" w:eastAsia="Times New Roman" w:hAnsi="Times New Roman" w:cs="Times New Roman"/>
          <w:sz w:val="24"/>
          <w:szCs w:val="24"/>
        </w:rPr>
        <w:t>:</w:t>
      </w:r>
    </w:p>
    <w:p w:rsidR="00530384" w:rsidRPr="00530384" w:rsidRDefault="00530384" w:rsidP="00530384">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Governments and international organizations can use the model to identify which stage their country or region is in and develop strategies to move to the next stage. This can guide development programs and policies aimed at stimulating economic growth.</w:t>
      </w:r>
    </w:p>
    <w:p w:rsidR="00530384" w:rsidRPr="00530384" w:rsidRDefault="00530384" w:rsidP="00530384">
      <w:pPr>
        <w:spacing w:before="100" w:beforeAutospacing="1" w:after="100" w:afterAutospacing="1" w:line="240" w:lineRule="auto"/>
        <w:outlineLvl w:val="2"/>
        <w:rPr>
          <w:rFonts w:ascii="Times New Roman" w:eastAsia="Times New Roman" w:hAnsi="Times New Roman" w:cs="Times New Roman"/>
          <w:b/>
          <w:bCs/>
          <w:sz w:val="27"/>
          <w:szCs w:val="27"/>
        </w:rPr>
      </w:pPr>
      <w:r w:rsidRPr="00530384">
        <w:rPr>
          <w:rFonts w:ascii="Times New Roman" w:eastAsia="Times New Roman" w:hAnsi="Times New Roman" w:cs="Times New Roman"/>
          <w:b/>
          <w:bCs/>
          <w:sz w:val="27"/>
          <w:szCs w:val="27"/>
        </w:rPr>
        <w:t xml:space="preserve">Disadvantages of </w:t>
      </w:r>
      <w:proofErr w:type="spellStart"/>
      <w:r w:rsidRPr="00530384">
        <w:rPr>
          <w:rFonts w:ascii="Times New Roman" w:eastAsia="Times New Roman" w:hAnsi="Times New Roman" w:cs="Times New Roman"/>
          <w:b/>
          <w:bCs/>
          <w:sz w:val="27"/>
          <w:szCs w:val="27"/>
        </w:rPr>
        <w:t>Rostow's</w:t>
      </w:r>
      <w:proofErr w:type="spellEnd"/>
      <w:r w:rsidRPr="00530384">
        <w:rPr>
          <w:rFonts w:ascii="Times New Roman" w:eastAsia="Times New Roman" w:hAnsi="Times New Roman" w:cs="Times New Roman"/>
          <w:b/>
          <w:bCs/>
          <w:sz w:val="27"/>
          <w:szCs w:val="27"/>
        </w:rPr>
        <w:t xml:space="preserve"> Stages of Economic Growth:</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Eurocentric and Western-Centric Assumptions</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is often criticized for being Eurocentric, based on the historical experiences of Western countries, particularly the U.S. and Europe. It assumes that all countries will follow a similar path of development, ignoring cultural, social, and political differences. Many developing nations face unique challenges that cannot be addressed by simply following the same stages of growth.</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Over-Simplification of Complex Processes</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is too simplistic and linear, as it suggests that all countries will follow the same stages in the same order. In reality, development is far more complex and varies significantly based on historical, cultural, political, and global factors. Some countries may skip certain stages or develop in a non-linear manner.</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Neglects External Factors</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lastRenderedPageBreak/>
        <w:t>Rostow's</w:t>
      </w:r>
      <w:proofErr w:type="spellEnd"/>
      <w:r w:rsidRPr="00530384">
        <w:rPr>
          <w:rFonts w:ascii="Times New Roman" w:eastAsia="Times New Roman" w:hAnsi="Times New Roman" w:cs="Times New Roman"/>
          <w:sz w:val="24"/>
          <w:szCs w:val="24"/>
        </w:rPr>
        <w:t xml:space="preserve"> model focuses on internal factors (such as investment in infrastructure and technology) but overlooks the impact of external factors like international trade, global economic shifts, colonization, or debt. These external factors can dramatically influence the development process and must be considered when analyzing a country's path to economic growth.</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Deterministic View of Development</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model implies that economic development is inevitable and follows a deterministic path. However, economic growth does not occur automatically, and many countries face setbacks (e.g., wars, corruption, political instability) that can halt or reverse development. This view can be overly optimistic and doesn't consider the challenges that countries face in trying to progress.</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Failure to Account for Globalization</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was developed during a time when globalization was not as prominent as it is today. In today’s world, many countries interact with each other through trade, investment, and technological exchange, meaning their development trajectories may be heavily influenced by global economic conditions. The model doesn't fully capture the complexities of global interconnectedness.</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No Emphasis on Sustainability</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model focuses primarily on economic growth without considering the environmental or social implications of such growth. As economies develop, issues like environmental degradation, inequality, and the depletion of natural resources can become critical concerns. The model doesn’t provide a framework for thinking about sustainable development.</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Ignores Inequality and Social Factors</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focuses on economic output and industrialization but does not account for income inequality or the distribution of wealth. Some countries may undergo rapid economic growth, but the benefits may be concentrated in a small segment of the population, leaving the majority of people in poverty. Social welfare, inequality, and social justice are not addressed by the model.</w:t>
      </w:r>
    </w:p>
    <w:p w:rsidR="00530384" w:rsidRPr="00530384" w:rsidRDefault="00530384" w:rsidP="005303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0384">
        <w:rPr>
          <w:rFonts w:ascii="Times New Roman" w:eastAsia="Times New Roman" w:hAnsi="Times New Roman" w:cs="Times New Roman"/>
          <w:b/>
          <w:bCs/>
          <w:sz w:val="24"/>
          <w:szCs w:val="24"/>
        </w:rPr>
        <w:t>Lack of Adaptability to Modern Economies</w:t>
      </w:r>
      <w:r w:rsidRPr="00530384">
        <w:rPr>
          <w:rFonts w:ascii="Times New Roman" w:eastAsia="Times New Roman" w:hAnsi="Times New Roman" w:cs="Times New Roman"/>
          <w:sz w:val="24"/>
          <w:szCs w:val="24"/>
        </w:rPr>
        <w:t>:</w:t>
      </w:r>
    </w:p>
    <w:p w:rsidR="00530384" w:rsidRPr="00530384" w:rsidRDefault="00530384" w:rsidP="0053038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530384">
        <w:rPr>
          <w:rFonts w:ascii="Times New Roman" w:eastAsia="Times New Roman" w:hAnsi="Times New Roman" w:cs="Times New Roman"/>
          <w:sz w:val="24"/>
          <w:szCs w:val="24"/>
        </w:rPr>
        <w:t>The model was created in the 1960s, and many aspects of the global economy have changed since then, especially in terms of technology, services, and information industries. The model may be less relevant today when dealing with economies where the service sector plays a major role, or in countries that leapfrog stages through technology (for instance, mobile banking in sub-Saharan Africa).</w:t>
      </w:r>
    </w:p>
    <w:p w:rsidR="00530384" w:rsidRPr="00530384" w:rsidRDefault="00530384" w:rsidP="00530384">
      <w:pPr>
        <w:spacing w:before="100" w:beforeAutospacing="1" w:after="100" w:afterAutospacing="1" w:line="240" w:lineRule="auto"/>
        <w:outlineLvl w:val="2"/>
        <w:rPr>
          <w:rFonts w:ascii="Times New Roman" w:eastAsia="Times New Roman" w:hAnsi="Times New Roman" w:cs="Times New Roman"/>
          <w:b/>
          <w:bCs/>
          <w:sz w:val="32"/>
          <w:szCs w:val="32"/>
          <w:u w:val="single"/>
        </w:rPr>
      </w:pPr>
      <w:r w:rsidRPr="00530384">
        <w:rPr>
          <w:rFonts w:ascii="Times New Roman" w:eastAsia="Times New Roman" w:hAnsi="Times New Roman" w:cs="Times New Roman"/>
          <w:b/>
          <w:bCs/>
          <w:sz w:val="32"/>
          <w:szCs w:val="32"/>
          <w:u w:val="single"/>
        </w:rPr>
        <w:t>Conclusion:</w:t>
      </w:r>
    </w:p>
    <w:p w:rsidR="00530384" w:rsidRPr="00530384" w:rsidRDefault="00530384" w:rsidP="0053038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30384">
        <w:rPr>
          <w:rFonts w:ascii="Times New Roman" w:eastAsia="Times New Roman" w:hAnsi="Times New Roman" w:cs="Times New Roman"/>
          <w:sz w:val="24"/>
          <w:szCs w:val="24"/>
        </w:rPr>
        <w:t>Rostow's</w:t>
      </w:r>
      <w:proofErr w:type="spellEnd"/>
      <w:r w:rsidRPr="00530384">
        <w:rPr>
          <w:rFonts w:ascii="Times New Roman" w:eastAsia="Times New Roman" w:hAnsi="Times New Roman" w:cs="Times New Roman"/>
          <w:sz w:val="24"/>
          <w:szCs w:val="24"/>
        </w:rPr>
        <w:t xml:space="preserve"> Stages of Economic Growth provided an important early framework for thinking about development, highlighting the stages that economies typically go through as they modernize. However, its assumptions of linearity, </w:t>
      </w:r>
      <w:proofErr w:type="spellStart"/>
      <w:r w:rsidRPr="00530384">
        <w:rPr>
          <w:rFonts w:ascii="Times New Roman" w:eastAsia="Times New Roman" w:hAnsi="Times New Roman" w:cs="Times New Roman"/>
          <w:sz w:val="24"/>
          <w:szCs w:val="24"/>
        </w:rPr>
        <w:t>Eurocentrism</w:t>
      </w:r>
      <w:proofErr w:type="spellEnd"/>
      <w:r w:rsidRPr="00530384">
        <w:rPr>
          <w:rFonts w:ascii="Times New Roman" w:eastAsia="Times New Roman" w:hAnsi="Times New Roman" w:cs="Times New Roman"/>
          <w:sz w:val="24"/>
          <w:szCs w:val="24"/>
        </w:rPr>
        <w:t>, and lack of attention to external factors and social sustainability have made it a somewhat outdated tool in the face of modern complexities. While it remains a useful introductory model in development economics, it is important to supplement it with more nuanced theories and approaches to better address the diverse pathways that countries follow in their development processes.</w:t>
      </w:r>
    </w:p>
    <w:p w:rsidR="008E4790" w:rsidRDefault="008E4790"/>
    <w:sectPr w:rsidR="008E4790" w:rsidSect="0053038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86ED0"/>
    <w:multiLevelType w:val="multilevel"/>
    <w:tmpl w:val="2E62B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BC21D8"/>
    <w:multiLevelType w:val="multilevel"/>
    <w:tmpl w:val="0BE47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0384"/>
    <w:rsid w:val="00530384"/>
    <w:rsid w:val="008E4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90"/>
  </w:style>
  <w:style w:type="paragraph" w:styleId="Heading3">
    <w:name w:val="heading 3"/>
    <w:basedOn w:val="Normal"/>
    <w:link w:val="Heading3Char"/>
    <w:uiPriority w:val="9"/>
    <w:qFormat/>
    <w:rsid w:val="00530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03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03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384"/>
    <w:rPr>
      <w:b/>
      <w:bCs/>
    </w:rPr>
  </w:style>
</w:styles>
</file>

<file path=word/webSettings.xml><?xml version="1.0" encoding="utf-8"?>
<w:webSettings xmlns:r="http://schemas.openxmlformats.org/officeDocument/2006/relationships" xmlns:w="http://schemas.openxmlformats.org/wordprocessingml/2006/main">
  <w:divs>
    <w:div w:id="11068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1</cp:revision>
  <dcterms:created xsi:type="dcterms:W3CDTF">2025-03-27T15:38:00Z</dcterms:created>
  <dcterms:modified xsi:type="dcterms:W3CDTF">2025-03-27T15:42:00Z</dcterms:modified>
</cp:coreProperties>
</file>