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07" w:rsidRPr="005F4BAF" w:rsidRDefault="005F4BAF">
      <w:pPr>
        <w:rPr>
          <w:sz w:val="28"/>
          <w:szCs w:val="28"/>
        </w:rPr>
      </w:pPr>
      <w:r w:rsidRPr="005F4BAF">
        <w:rPr>
          <w:sz w:val="28"/>
          <w:szCs w:val="28"/>
        </w:rPr>
        <w:t>“Measures of Central Tendency – Understanding Mean, Median, and Mode”</w:t>
      </w:r>
    </w:p>
    <w:sectPr w:rsidR="00B24D07" w:rsidRPr="005F4BAF" w:rsidSect="00B24D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BAF"/>
    <w:rsid w:val="005F4BAF"/>
    <w:rsid w:val="00B2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biman</dc:creator>
  <cp:lastModifiedBy>biman</cp:lastModifiedBy>
  <cp:revision>1</cp:revision>
  <dcterms:created xsi:type="dcterms:W3CDTF">2025-10-12T12:24:00Z</dcterms:created>
  <dcterms:modified xsi:type="dcterms:W3CDTF">2025-10-12T12:25:00Z</dcterms:modified>
</cp:coreProperties>
</file>